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E22C" w14:textId="031A7282" w:rsidR="006B488B" w:rsidRDefault="006B488B" w:rsidP="00BB1B10">
      <w:pPr>
        <w:rPr>
          <w:b/>
        </w:rPr>
      </w:pPr>
      <w:r>
        <w:rPr>
          <w:b/>
        </w:rPr>
        <w:t>Kantonales Energie-Förderprogramm 202</w:t>
      </w:r>
      <w:r w:rsidR="0002070A">
        <w:rPr>
          <w:b/>
        </w:rPr>
        <w:t>6</w:t>
      </w:r>
      <w:r>
        <w:rPr>
          <w:b/>
        </w:rPr>
        <w:t xml:space="preserve">: </w:t>
      </w:r>
      <w:r w:rsidR="0002070A">
        <w:rPr>
          <w:b/>
        </w:rPr>
        <w:t>Wirkung</w:t>
      </w:r>
      <w:r w:rsidR="00AD6918">
        <w:rPr>
          <w:b/>
        </w:rPr>
        <w:t>, aktuelles Jahr</w:t>
      </w:r>
      <w:r w:rsidR="0002070A">
        <w:rPr>
          <w:b/>
        </w:rPr>
        <w:t xml:space="preserve"> und Zukunft</w:t>
      </w:r>
    </w:p>
    <w:p w14:paraId="46CCBF4D" w14:textId="77777777" w:rsidR="00BB1B10" w:rsidRDefault="00BB1B10" w:rsidP="00BB1B10"/>
    <w:p w14:paraId="0437551A" w14:textId="2CF2FA8A" w:rsidR="000A45E4" w:rsidRDefault="000A45E4" w:rsidP="00BB1B10">
      <w:pPr>
        <w:rPr>
          <w:bCs/>
        </w:rPr>
      </w:pPr>
      <w:r w:rsidRPr="000A45E4">
        <w:rPr>
          <w:bCs/>
        </w:rPr>
        <w:t xml:space="preserve">Die eigenen vier Wände gut dämmen und die Heizung optimieren: Das Förderprogramm Energie hat sich in den vergangenen Jahren etabliert. 1700 Projekte im Umfang von 20 Millionen Franken konnten aus dem Förderprogramm Energie 2025 unterstützt werden. Weiter konnten 185 Projekte für den Einbau der Basisinfrastruktur für Elektromobilität in Mehrparteiengebäuden unterstützt werden. Dieses Jahr sind insgesamt 22,3 Millionen Franken als Förderbudget verfügbar. Neue Gesuche können </w:t>
      </w:r>
      <w:r>
        <w:rPr>
          <w:bCs/>
        </w:rPr>
        <w:t>seit</w:t>
      </w:r>
      <w:r w:rsidRPr="000A45E4">
        <w:rPr>
          <w:bCs/>
        </w:rPr>
        <w:t xml:space="preserve"> dem 12. Januar 2026 auf der </w:t>
      </w:r>
      <w:proofErr w:type="spellStart"/>
      <w:r w:rsidRPr="000A45E4">
        <w:rPr>
          <w:bCs/>
        </w:rPr>
        <w:t>Gesuch</w:t>
      </w:r>
      <w:r w:rsidR="00AD6918">
        <w:rPr>
          <w:bCs/>
        </w:rPr>
        <w:t>s</w:t>
      </w:r>
      <w:r w:rsidRPr="000A45E4">
        <w:rPr>
          <w:bCs/>
        </w:rPr>
        <w:t>plattform</w:t>
      </w:r>
      <w:proofErr w:type="spellEnd"/>
      <w:r w:rsidRPr="000A45E4">
        <w:rPr>
          <w:bCs/>
        </w:rPr>
        <w:t xml:space="preserve"> eingegeben werden.</w:t>
      </w:r>
    </w:p>
    <w:p w14:paraId="5CF375E7" w14:textId="342947E7" w:rsidR="000A45E4" w:rsidRDefault="000A45E4" w:rsidP="00BB1B10">
      <w:pPr>
        <w:rPr>
          <w:bCs/>
        </w:rPr>
      </w:pPr>
      <w:r>
        <w:rPr>
          <w:bCs/>
        </w:rPr>
        <w:t xml:space="preserve">Im Vergleich zum vergangenen Jahr gibt es in diesem Jahr kaum Veränderungen. Eine Erweiterung erfährt der Bereich der E-Mobilität, indem auch </w:t>
      </w:r>
      <w:r w:rsidRPr="00AD6918">
        <w:rPr>
          <w:b/>
          <w:i/>
          <w:iCs/>
        </w:rPr>
        <w:t>Bi-direktionale Ladestationen mit DC-Strom</w:t>
      </w:r>
      <w:r>
        <w:rPr>
          <w:bCs/>
        </w:rPr>
        <w:t xml:space="preserve"> gefördert werden. </w:t>
      </w:r>
      <w:r w:rsidR="00AD6918">
        <w:rPr>
          <w:bCs/>
        </w:rPr>
        <w:t>Einzig</w:t>
      </w:r>
      <w:r>
        <w:rPr>
          <w:bCs/>
        </w:rPr>
        <w:t xml:space="preserve"> die Fördersätze für </w:t>
      </w:r>
      <w:r w:rsidRPr="00AD6918">
        <w:rPr>
          <w:b/>
          <w:i/>
          <w:iCs/>
        </w:rPr>
        <w:t>Elektro-Ladeinfrastrukturen in Mehrparteiengebäuden</w:t>
      </w:r>
      <w:r w:rsidR="00AD6918" w:rsidRPr="00AD6918">
        <w:rPr>
          <w:bCs/>
        </w:rPr>
        <w:t xml:space="preserve"> wurden überarbeitet</w:t>
      </w:r>
      <w:r>
        <w:rPr>
          <w:bCs/>
        </w:rPr>
        <w:t>.</w:t>
      </w:r>
    </w:p>
    <w:p w14:paraId="2CF79134" w14:textId="14D5A535" w:rsidR="000A45E4" w:rsidRPr="00AD6918" w:rsidRDefault="000A45E4" w:rsidP="00BB1B10">
      <w:pPr>
        <w:rPr>
          <w:bCs/>
        </w:rPr>
      </w:pPr>
      <w:r>
        <w:rPr>
          <w:bCs/>
        </w:rPr>
        <w:t xml:space="preserve">Wie das Förderprogramm im Jahr 2027 weitergeht, ist </w:t>
      </w:r>
      <w:r w:rsidR="00AD6918">
        <w:rPr>
          <w:bCs/>
        </w:rPr>
        <w:t xml:space="preserve">aufgrund des vorgeschlagenen </w:t>
      </w:r>
      <w:r w:rsidR="00AD6918" w:rsidRPr="00AD6918">
        <w:rPr>
          <w:bCs/>
        </w:rPr>
        <w:t>Entlastungspaket</w:t>
      </w:r>
      <w:r w:rsidR="00AD6918">
        <w:rPr>
          <w:bCs/>
        </w:rPr>
        <w:t>s</w:t>
      </w:r>
      <w:r w:rsidR="00AD6918" w:rsidRPr="00AD6918">
        <w:rPr>
          <w:bCs/>
        </w:rPr>
        <w:t xml:space="preserve"> des Bundes</w:t>
      </w:r>
      <w:r>
        <w:rPr>
          <w:bCs/>
        </w:rPr>
        <w:t xml:space="preserve"> ungewiss. Aber: Im Jahr 2026 zugesicherte Fördermassnahmen </w:t>
      </w:r>
      <w:r w:rsidR="00AD6918">
        <w:rPr>
          <w:bCs/>
        </w:rPr>
        <w:t>können innert</w:t>
      </w:r>
      <w:r>
        <w:rPr>
          <w:bCs/>
        </w:rPr>
        <w:t xml:space="preserve"> zwei Jahren – mit Verlängerung drei Jahren – umgesetzt werden</w:t>
      </w:r>
      <w:r w:rsidR="00AD6918">
        <w:rPr>
          <w:bCs/>
        </w:rPr>
        <w:t>; also bis 2029</w:t>
      </w:r>
      <w:r>
        <w:rPr>
          <w:bCs/>
        </w:rPr>
        <w:t xml:space="preserve">. </w:t>
      </w:r>
      <w:r w:rsidR="00AD6918">
        <w:rPr>
          <w:bCs/>
        </w:rPr>
        <w:t xml:space="preserve">In diesem Jahr wird der Heizungsersatz noch gefördert. Der besonders attraktive Fördergegenstand </w:t>
      </w:r>
      <w:r w:rsidR="00AD6918" w:rsidRPr="00AD6918">
        <w:rPr>
          <w:b/>
          <w:i/>
          <w:iCs/>
        </w:rPr>
        <w:t>Bonus Gebäudehülleneffizienz</w:t>
      </w:r>
      <w:r w:rsidR="00AD6918" w:rsidRPr="00AD6918">
        <w:rPr>
          <w:bCs/>
        </w:rPr>
        <w:t xml:space="preserve"> </w:t>
      </w:r>
      <w:r w:rsidR="00AD6918">
        <w:rPr>
          <w:bCs/>
        </w:rPr>
        <w:t xml:space="preserve">ist ebenfalls </w:t>
      </w:r>
      <w:r w:rsidR="00AD6918" w:rsidRPr="00AD6918">
        <w:rPr>
          <w:bCs/>
        </w:rPr>
        <w:t xml:space="preserve">noch verfügbar, welcher den </w:t>
      </w:r>
      <w:r w:rsidR="00AD6918">
        <w:rPr>
          <w:bCs/>
        </w:rPr>
        <w:t>Förderb</w:t>
      </w:r>
      <w:r w:rsidR="00AD6918" w:rsidRPr="00AD6918">
        <w:rPr>
          <w:bCs/>
        </w:rPr>
        <w:t xml:space="preserve">eitrag </w:t>
      </w:r>
      <w:r w:rsidR="00AD6918" w:rsidRPr="00AD6918">
        <w:rPr>
          <w:b/>
          <w:i/>
          <w:iCs/>
        </w:rPr>
        <w:t>Wärmedämmung</w:t>
      </w:r>
      <w:r w:rsidR="00AD6918">
        <w:rPr>
          <w:bCs/>
        </w:rPr>
        <w:t xml:space="preserve"> </w:t>
      </w:r>
      <w:r w:rsidR="00AD6918" w:rsidRPr="00AD6918">
        <w:rPr>
          <w:bCs/>
        </w:rPr>
        <w:t xml:space="preserve">von </w:t>
      </w:r>
      <w:r w:rsidR="00AD6918">
        <w:rPr>
          <w:bCs/>
        </w:rPr>
        <w:t xml:space="preserve">CHF </w:t>
      </w:r>
      <w:r w:rsidR="00AD6918" w:rsidRPr="00AD6918">
        <w:rPr>
          <w:bCs/>
        </w:rPr>
        <w:t>60</w:t>
      </w:r>
      <w:r w:rsidR="00AD6918">
        <w:rPr>
          <w:bCs/>
        </w:rPr>
        <w:t>.-</w:t>
      </w:r>
      <w:r w:rsidR="00AD6918" w:rsidRPr="00AD6918">
        <w:rPr>
          <w:bCs/>
        </w:rPr>
        <w:t xml:space="preserve"> auf </w:t>
      </w:r>
      <w:r w:rsidR="00AD6918">
        <w:rPr>
          <w:bCs/>
        </w:rPr>
        <w:t xml:space="preserve">CHF </w:t>
      </w:r>
      <w:r w:rsidR="00AD6918" w:rsidRPr="00AD6918">
        <w:rPr>
          <w:bCs/>
        </w:rPr>
        <w:t>120.- pro Quadratmeter gedämmter Fläche erhöht.</w:t>
      </w:r>
      <w:r w:rsidR="00AD6918">
        <w:rPr>
          <w:bCs/>
        </w:rPr>
        <w:t xml:space="preserve"> Voraussetzung dazu ist die Sanierung von 90% der Fassaden- und Dachflächen.</w:t>
      </w:r>
    </w:p>
    <w:p w14:paraId="5EA9DDCD" w14:textId="77777777" w:rsidR="00F613D6" w:rsidRDefault="00F613D6" w:rsidP="00BB1B10">
      <w:pPr>
        <w:rPr>
          <w:bCs/>
        </w:rPr>
      </w:pPr>
    </w:p>
    <w:p w14:paraId="35AEF1DE" w14:textId="698BB7B8" w:rsidR="00F613D6" w:rsidRDefault="00F613D6" w:rsidP="00BB1B10">
      <w:pPr>
        <w:rPr>
          <w:bCs/>
        </w:rPr>
      </w:pPr>
      <w:r>
        <w:rPr>
          <w:bCs/>
        </w:rPr>
        <w:t xml:space="preserve">Weiterführender Link: </w:t>
      </w:r>
      <w:hyperlink r:id="rId10" w:history="1">
        <w:r w:rsidRPr="0095527F">
          <w:rPr>
            <w:rStyle w:val="Hyperlink"/>
            <w:bCs/>
          </w:rPr>
          <w:t>umweltberatung-luzern.ch/</w:t>
        </w:r>
        <w:proofErr w:type="spellStart"/>
        <w:r w:rsidRPr="0095527F">
          <w:rPr>
            <w:rStyle w:val="Hyperlink"/>
            <w:bCs/>
          </w:rPr>
          <w:t>förderprogramm</w:t>
        </w:r>
        <w:proofErr w:type="spellEnd"/>
      </w:hyperlink>
      <w:r>
        <w:rPr>
          <w:bCs/>
        </w:rPr>
        <w:t xml:space="preserve"> </w:t>
      </w:r>
    </w:p>
    <w:p w14:paraId="138196CF" w14:textId="77777777" w:rsidR="00BB1B10" w:rsidRDefault="00BB1B10" w:rsidP="00BB1B10"/>
    <w:p w14:paraId="0348FFB2" w14:textId="77777777" w:rsidR="00AD6918" w:rsidRPr="00794446" w:rsidRDefault="00AD6918" w:rsidP="00AD6918">
      <w:r w:rsidRPr="00794446">
        <w:t>Gerne beraten wir Sie kostenlos – Ihre Umweltberatung Luzern</w:t>
      </w:r>
    </w:p>
    <w:p w14:paraId="2285FA68" w14:textId="77777777" w:rsidR="00AD6918" w:rsidRPr="00794446" w:rsidRDefault="00AD6918" w:rsidP="00AD6918">
      <w:r w:rsidRPr="00794446">
        <w:t>Kostenlose Auskünfte zu Umwelt und Energie für alle Luzernerinnen und Luzerner</w:t>
      </w:r>
    </w:p>
    <w:p w14:paraId="08E43ED5" w14:textId="77777777" w:rsidR="00AD6918" w:rsidRPr="00794446" w:rsidRDefault="00AD6918" w:rsidP="00AD6918">
      <w:hyperlink r:id="rId11" w:history="1">
        <w:r w:rsidRPr="00794446">
          <w:rPr>
            <w:rStyle w:val="Hyperlink"/>
          </w:rPr>
          <w:t>www.umweltberatung-luzern.ch</w:t>
        </w:r>
      </w:hyperlink>
    </w:p>
    <w:p w14:paraId="79EB48C6" w14:textId="77777777" w:rsidR="002B2403" w:rsidRDefault="002B2403" w:rsidP="00BB1B10"/>
    <w:p w14:paraId="5253CB71" w14:textId="77777777" w:rsidR="00BB1B10" w:rsidRDefault="00BB1B10" w:rsidP="00BB1B10"/>
    <w:p w14:paraId="73B07D19" w14:textId="34E827D8"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F18F" w14:textId="77777777" w:rsidR="00524FD8" w:rsidRDefault="00524FD8" w:rsidP="00DB4724">
      <w:pPr>
        <w:spacing w:line="240" w:lineRule="auto"/>
      </w:pPr>
      <w:r>
        <w:separator/>
      </w:r>
    </w:p>
  </w:endnote>
  <w:endnote w:type="continuationSeparator" w:id="0">
    <w:p w14:paraId="1C25D6A9" w14:textId="77777777" w:rsidR="00524FD8" w:rsidRDefault="00524FD8"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25E0" w14:textId="77777777" w:rsidR="00524FD8" w:rsidRDefault="00524FD8" w:rsidP="00DB4724">
      <w:pPr>
        <w:spacing w:line="240" w:lineRule="auto"/>
      </w:pPr>
      <w:r>
        <w:separator/>
      </w:r>
    </w:p>
  </w:footnote>
  <w:footnote w:type="continuationSeparator" w:id="0">
    <w:p w14:paraId="5B335B01" w14:textId="77777777" w:rsidR="00524FD8" w:rsidRDefault="00524FD8"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23D5704"/>
    <w:multiLevelType w:val="hybridMultilevel"/>
    <w:tmpl w:val="DE3C54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2"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790582523">
    <w:abstractNumId w:val="14"/>
  </w:num>
  <w:num w:numId="2" w16cid:durableId="408893915">
    <w:abstractNumId w:val="13"/>
  </w:num>
  <w:num w:numId="3" w16cid:durableId="497114811">
    <w:abstractNumId w:val="9"/>
  </w:num>
  <w:num w:numId="4" w16cid:durableId="845631475">
    <w:abstractNumId w:val="15"/>
  </w:num>
  <w:num w:numId="5" w16cid:durableId="1329480528">
    <w:abstractNumId w:val="2"/>
  </w:num>
  <w:num w:numId="6" w16cid:durableId="1725568933">
    <w:abstractNumId w:val="14"/>
  </w:num>
  <w:num w:numId="7" w16cid:durableId="963854095">
    <w:abstractNumId w:val="14"/>
  </w:num>
  <w:num w:numId="8" w16cid:durableId="588269903">
    <w:abstractNumId w:val="14"/>
  </w:num>
  <w:num w:numId="9" w16cid:durableId="393819201">
    <w:abstractNumId w:val="14"/>
  </w:num>
  <w:num w:numId="10" w16cid:durableId="327640355">
    <w:abstractNumId w:val="14"/>
  </w:num>
  <w:num w:numId="11" w16cid:durableId="129135300">
    <w:abstractNumId w:val="14"/>
  </w:num>
  <w:num w:numId="12" w16cid:durableId="334767729">
    <w:abstractNumId w:val="14"/>
  </w:num>
  <w:num w:numId="13" w16cid:durableId="1132135444">
    <w:abstractNumId w:val="14"/>
  </w:num>
  <w:num w:numId="14" w16cid:durableId="1180853284">
    <w:abstractNumId w:val="14"/>
  </w:num>
  <w:num w:numId="15" w16cid:durableId="951858841">
    <w:abstractNumId w:val="15"/>
  </w:num>
  <w:num w:numId="16" w16cid:durableId="1429040217">
    <w:abstractNumId w:val="15"/>
  </w:num>
  <w:num w:numId="17" w16cid:durableId="887765811">
    <w:abstractNumId w:val="13"/>
  </w:num>
  <w:num w:numId="18" w16cid:durableId="745491668">
    <w:abstractNumId w:val="9"/>
  </w:num>
  <w:num w:numId="19" w16cid:durableId="163712931">
    <w:abstractNumId w:val="0"/>
  </w:num>
  <w:num w:numId="20" w16cid:durableId="969164661">
    <w:abstractNumId w:val="12"/>
  </w:num>
  <w:num w:numId="21" w16cid:durableId="146938473">
    <w:abstractNumId w:val="5"/>
  </w:num>
  <w:num w:numId="22" w16cid:durableId="70930163">
    <w:abstractNumId w:val="1"/>
  </w:num>
  <w:num w:numId="23" w16cid:durableId="1132986663">
    <w:abstractNumId w:val="10"/>
  </w:num>
  <w:num w:numId="24" w16cid:durableId="359169457">
    <w:abstractNumId w:val="3"/>
  </w:num>
  <w:num w:numId="25" w16cid:durableId="1011569537">
    <w:abstractNumId w:val="11"/>
  </w:num>
  <w:num w:numId="26" w16cid:durableId="660038563">
    <w:abstractNumId w:val="6"/>
  </w:num>
  <w:num w:numId="27" w16cid:durableId="1822312504">
    <w:abstractNumId w:val="7"/>
  </w:num>
  <w:num w:numId="28" w16cid:durableId="1464075295">
    <w:abstractNumId w:val="4"/>
  </w:num>
  <w:num w:numId="29" w16cid:durableId="1744372864">
    <w:abstractNumId w:val="4"/>
  </w:num>
  <w:num w:numId="30" w16cid:durableId="390009289">
    <w:abstractNumId w:val="4"/>
  </w:num>
  <w:num w:numId="31" w16cid:durableId="97071584">
    <w:abstractNumId w:val="4"/>
  </w:num>
  <w:num w:numId="32" w16cid:durableId="27800925">
    <w:abstractNumId w:val="4"/>
  </w:num>
  <w:num w:numId="33" w16cid:durableId="956644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10"/>
    <w:rsid w:val="00005B88"/>
    <w:rsid w:val="00012E18"/>
    <w:rsid w:val="0002070A"/>
    <w:rsid w:val="000A45E4"/>
    <w:rsid w:val="000B4A21"/>
    <w:rsid w:val="000D21E1"/>
    <w:rsid w:val="001112D4"/>
    <w:rsid w:val="001723B5"/>
    <w:rsid w:val="001A1819"/>
    <w:rsid w:val="00211A58"/>
    <w:rsid w:val="002858F8"/>
    <w:rsid w:val="00294CF8"/>
    <w:rsid w:val="002A0ACE"/>
    <w:rsid w:val="002B2403"/>
    <w:rsid w:val="00322EA0"/>
    <w:rsid w:val="0037112C"/>
    <w:rsid w:val="003C1823"/>
    <w:rsid w:val="003F76B2"/>
    <w:rsid w:val="00413946"/>
    <w:rsid w:val="00462084"/>
    <w:rsid w:val="00485DC7"/>
    <w:rsid w:val="004A4F49"/>
    <w:rsid w:val="004B6FFE"/>
    <w:rsid w:val="004E5778"/>
    <w:rsid w:val="00524FD8"/>
    <w:rsid w:val="00580A9F"/>
    <w:rsid w:val="005821FC"/>
    <w:rsid w:val="00586162"/>
    <w:rsid w:val="00592C83"/>
    <w:rsid w:val="005B20B6"/>
    <w:rsid w:val="00635B37"/>
    <w:rsid w:val="00665080"/>
    <w:rsid w:val="00691A65"/>
    <w:rsid w:val="006A004C"/>
    <w:rsid w:val="006A1131"/>
    <w:rsid w:val="006B488B"/>
    <w:rsid w:val="007020BF"/>
    <w:rsid w:val="00706F5B"/>
    <w:rsid w:val="00722402"/>
    <w:rsid w:val="007B0D7D"/>
    <w:rsid w:val="007C504E"/>
    <w:rsid w:val="007D0653"/>
    <w:rsid w:val="008548DD"/>
    <w:rsid w:val="00854B28"/>
    <w:rsid w:val="008A2234"/>
    <w:rsid w:val="008A4032"/>
    <w:rsid w:val="008C00D5"/>
    <w:rsid w:val="008C16CD"/>
    <w:rsid w:val="008C371D"/>
    <w:rsid w:val="008C39B0"/>
    <w:rsid w:val="00925D10"/>
    <w:rsid w:val="00931888"/>
    <w:rsid w:val="00960CAE"/>
    <w:rsid w:val="00962A58"/>
    <w:rsid w:val="00970C14"/>
    <w:rsid w:val="009A25CA"/>
    <w:rsid w:val="009A51BC"/>
    <w:rsid w:val="009E7AC8"/>
    <w:rsid w:val="00A11E4A"/>
    <w:rsid w:val="00A26F7C"/>
    <w:rsid w:val="00A6485D"/>
    <w:rsid w:val="00A76CFF"/>
    <w:rsid w:val="00A77A68"/>
    <w:rsid w:val="00AC2296"/>
    <w:rsid w:val="00AC2688"/>
    <w:rsid w:val="00AC4082"/>
    <w:rsid w:val="00AD6918"/>
    <w:rsid w:val="00B11F2E"/>
    <w:rsid w:val="00B6720F"/>
    <w:rsid w:val="00B90B8D"/>
    <w:rsid w:val="00B96AB9"/>
    <w:rsid w:val="00BA4FF7"/>
    <w:rsid w:val="00BB1B10"/>
    <w:rsid w:val="00BC5451"/>
    <w:rsid w:val="00C47C8C"/>
    <w:rsid w:val="00C93E37"/>
    <w:rsid w:val="00C9772B"/>
    <w:rsid w:val="00CA1794"/>
    <w:rsid w:val="00CF2158"/>
    <w:rsid w:val="00CF4706"/>
    <w:rsid w:val="00CF58FB"/>
    <w:rsid w:val="00D82E96"/>
    <w:rsid w:val="00DB4724"/>
    <w:rsid w:val="00E071D6"/>
    <w:rsid w:val="00E20B3C"/>
    <w:rsid w:val="00E73ED5"/>
    <w:rsid w:val="00EB2F47"/>
    <w:rsid w:val="00F00A36"/>
    <w:rsid w:val="00F0201C"/>
    <w:rsid w:val="00F216AF"/>
    <w:rsid w:val="00F5303D"/>
    <w:rsid w:val="00F613D6"/>
    <w:rsid w:val="00F81CA2"/>
    <w:rsid w:val="00F912F3"/>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E8BDF"/>
  <w15:chartTrackingRefBased/>
  <w15:docId w15:val="{E8D8C044-EB0C-4348-AF8B-ABAAB481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1B10"/>
    <w:pPr>
      <w:spacing w:before="0" w:after="0"/>
    </w:pPr>
  </w:style>
  <w:style w:type="paragraph" w:styleId="berschrift1">
    <w:name w:val="heading 1"/>
    <w:basedOn w:val="Standard"/>
    <w:next w:val="Standard"/>
    <w:link w:val="berschrift1Zchn"/>
    <w:autoRedefine/>
    <w:qFormat/>
    <w:rsid w:val="004E5778"/>
    <w:pPr>
      <w:keepNext/>
      <w:keepLines/>
      <w:numPr>
        <w:numId w:val="32"/>
      </w:numPr>
      <w:adjustRightInd w:val="0"/>
      <w:snapToGrid w:val="0"/>
      <w:spacing w:line="270" w:lineRule="atLeast"/>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spacing w:line="270" w:lineRule="atLeast"/>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spacing w:line="270" w:lineRule="atLeast"/>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spacing w:line="270" w:lineRule="atLeast"/>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spacing w:line="270" w:lineRule="atLeast"/>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line="270" w:lineRule="atLeast"/>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line="270" w:lineRule="atLeast"/>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line="270" w:lineRule="atLeast"/>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line="270" w:lineRule="atLeast"/>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spacing w:line="270" w:lineRule="atLeast"/>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spacing w:line="270" w:lineRule="atLeast"/>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line="270" w:lineRule="atLeast"/>
    </w:pPr>
    <w:rPr>
      <w:b/>
    </w:rPr>
  </w:style>
  <w:style w:type="paragraph" w:styleId="Verzeichnis2">
    <w:name w:val="toc 2"/>
    <w:basedOn w:val="Standard"/>
    <w:next w:val="Standard"/>
    <w:autoRedefine/>
    <w:uiPriority w:val="39"/>
    <w:semiHidden/>
    <w:unhideWhenUsed/>
    <w:rsid w:val="00FC0130"/>
    <w:pPr>
      <w:spacing w:after="100" w:line="270" w:lineRule="atLeast"/>
    </w:pPr>
    <w:rPr>
      <w:b/>
    </w:rPr>
  </w:style>
  <w:style w:type="paragraph" w:styleId="Verzeichnis3">
    <w:name w:val="toc 3"/>
    <w:basedOn w:val="Standard"/>
    <w:next w:val="Standard"/>
    <w:autoRedefine/>
    <w:uiPriority w:val="39"/>
    <w:semiHidden/>
    <w:unhideWhenUsed/>
    <w:rsid w:val="00FC0130"/>
    <w:pPr>
      <w:spacing w:after="100" w:line="270" w:lineRule="atLeast"/>
    </w:pPr>
  </w:style>
  <w:style w:type="paragraph" w:styleId="Verzeichnis4">
    <w:name w:val="toc 4"/>
    <w:basedOn w:val="Standard"/>
    <w:next w:val="Standard"/>
    <w:autoRedefine/>
    <w:uiPriority w:val="39"/>
    <w:semiHidden/>
    <w:unhideWhenUsed/>
    <w:rsid w:val="00FC0130"/>
    <w:pPr>
      <w:spacing w:after="100" w:line="270" w:lineRule="atLeast"/>
    </w:pPr>
    <w:rPr>
      <w:sz w:val="18"/>
    </w:rPr>
  </w:style>
  <w:style w:type="paragraph" w:styleId="Verzeichnis5">
    <w:name w:val="toc 5"/>
    <w:basedOn w:val="Standard"/>
    <w:next w:val="Standard"/>
    <w:autoRedefine/>
    <w:uiPriority w:val="39"/>
    <w:semiHidden/>
    <w:rsid w:val="00FC0130"/>
    <w:pPr>
      <w:spacing w:after="100" w:line="270" w:lineRule="atLeast"/>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pPr>
      <w:spacing w:line="270" w:lineRule="atLeast"/>
    </w:pPr>
  </w:style>
  <w:style w:type="paragraph" w:styleId="Zitat">
    <w:name w:val="Quote"/>
    <w:basedOn w:val="Standard"/>
    <w:next w:val="Standard"/>
    <w:link w:val="ZitatZchn"/>
    <w:uiPriority w:val="29"/>
    <w:semiHidden/>
    <w:rsid w:val="00005B88"/>
    <w:pPr>
      <w:spacing w:before="200" w:after="160" w:line="270" w:lineRule="atLeast"/>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spacing w:line="270" w:lineRule="atLeast"/>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line="270" w:lineRule="atLeast"/>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pPr>
      <w:spacing w:line="270" w:lineRule="atLeast"/>
    </w:pPr>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spacing w:line="270" w:lineRule="atLeast"/>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pPr>
      <w:spacing w:line="270" w:lineRule="atLeast"/>
    </w:pPr>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spacing w:line="270" w:lineRule="atLeast"/>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8A4032"/>
    <w:pPr>
      <w:ind w:left="720"/>
      <w:contextualSpacing/>
    </w:pPr>
  </w:style>
  <w:style w:type="character" w:styleId="NichtaufgelsteErwhnung">
    <w:name w:val="Unresolved Mention"/>
    <w:basedOn w:val="Absatz-Standardschriftart"/>
    <w:uiPriority w:val="99"/>
    <w:semiHidden/>
    <w:unhideWhenUsed/>
    <w:rsid w:val="0002070A"/>
    <w:rPr>
      <w:color w:val="605E5C"/>
      <w:shd w:val="clear" w:color="auto" w:fill="E1DFDD"/>
    </w:rPr>
  </w:style>
  <w:style w:type="paragraph" w:styleId="berarbeitung">
    <w:name w:val="Revision"/>
    <w:hidden/>
    <w:uiPriority w:val="99"/>
    <w:semiHidden/>
    <w:rsid w:val="000D21E1"/>
    <w:pPr>
      <w:spacing w:before="0" w:after="0" w:line="240" w:lineRule="auto"/>
    </w:pPr>
  </w:style>
  <w:style w:type="character" w:styleId="Kommentarzeichen">
    <w:name w:val="annotation reference"/>
    <w:basedOn w:val="Absatz-Standardschriftart"/>
    <w:uiPriority w:val="99"/>
    <w:semiHidden/>
    <w:unhideWhenUsed/>
    <w:rsid w:val="00A6485D"/>
    <w:rPr>
      <w:sz w:val="16"/>
      <w:szCs w:val="16"/>
    </w:rPr>
  </w:style>
  <w:style w:type="paragraph" w:styleId="Kommentartext">
    <w:name w:val="annotation text"/>
    <w:basedOn w:val="Standard"/>
    <w:link w:val="KommentartextZchn"/>
    <w:uiPriority w:val="99"/>
    <w:unhideWhenUsed/>
    <w:rsid w:val="00A6485D"/>
    <w:pPr>
      <w:spacing w:line="240" w:lineRule="auto"/>
    </w:pPr>
  </w:style>
  <w:style w:type="character" w:customStyle="1" w:styleId="KommentartextZchn">
    <w:name w:val="Kommentartext Zchn"/>
    <w:basedOn w:val="Absatz-Standardschriftart"/>
    <w:link w:val="Kommentartext"/>
    <w:uiPriority w:val="99"/>
    <w:rsid w:val="00A6485D"/>
  </w:style>
  <w:style w:type="paragraph" w:styleId="Kommentarthema">
    <w:name w:val="annotation subject"/>
    <w:basedOn w:val="Kommentartext"/>
    <w:next w:val="Kommentartext"/>
    <w:link w:val="KommentarthemaZchn"/>
    <w:uiPriority w:val="99"/>
    <w:semiHidden/>
    <w:unhideWhenUsed/>
    <w:rsid w:val="00A6485D"/>
    <w:rPr>
      <w:b/>
      <w:bCs/>
    </w:rPr>
  </w:style>
  <w:style w:type="character" w:customStyle="1" w:styleId="KommentarthemaZchn">
    <w:name w:val="Kommentarthema Zchn"/>
    <w:basedOn w:val="KommentartextZchn"/>
    <w:link w:val="Kommentarthema"/>
    <w:uiPriority w:val="99"/>
    <w:semiHidden/>
    <w:rsid w:val="00A64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51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mweltberatung-luzern.ch" TargetMode="External"/><Relationship Id="rId5" Type="http://schemas.openxmlformats.org/officeDocument/2006/relationships/styles" Target="styles.xml"/><Relationship Id="rId10" Type="http://schemas.openxmlformats.org/officeDocument/2006/relationships/hyperlink" Target="https://umweltberatung-luzern.ch/f&#246;rderprogram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f1d255-2786-47b4-92bb-a608ee34ee63">
      <Terms xmlns="http://schemas.microsoft.com/office/infopath/2007/PartnerControls"/>
    </lcf76f155ced4ddcb4097134ff3c332f>
    <TaxCatchAll xmlns="264d14ef-b55d-4264-9202-9cda94e370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69601DC8EC654A90A2923F0E630A5D" ma:contentTypeVersion="15" ma:contentTypeDescription="Ein neues Dokument erstellen." ma:contentTypeScope="" ma:versionID="c0430246cb669e49551b9454810d3257">
  <xsd:schema xmlns:xsd="http://www.w3.org/2001/XMLSchema" xmlns:xs="http://www.w3.org/2001/XMLSchema" xmlns:p="http://schemas.microsoft.com/office/2006/metadata/properties" xmlns:ns2="d5f1d255-2786-47b4-92bb-a608ee34ee63" xmlns:ns3="264d14ef-b55d-4264-9202-9cda94e370de" targetNamespace="http://schemas.microsoft.com/office/2006/metadata/properties" ma:root="true" ma:fieldsID="10864d98ba5289b927fcc57dbc6b0a77" ns2:_="" ns3:_="">
    <xsd:import namespace="d5f1d255-2786-47b4-92bb-a608ee34ee63"/>
    <xsd:import namespace="264d14ef-b55d-4264-9202-9cda94e370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d255-2786-47b4-92bb-a608ee34e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614eee3-71bd-4ab7-8cbd-16cce344b5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4d14ef-b55d-4264-9202-9cda94e370d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a7de4bf-fa86-474e-9fc2-48c0ed83823a}" ma:internalName="TaxCatchAll" ma:showField="CatchAllData" ma:web="264d14ef-b55d-4264-9202-9cda94e37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A85C3-0BD0-42CA-8E8D-12D19E7240A2}">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264d14ef-b55d-4264-9202-9cda94e370de"/>
    <ds:schemaRef ds:uri="d5f1d255-2786-47b4-92bb-a608ee34ee63"/>
    <ds:schemaRef ds:uri="http://www.w3.org/XML/1998/namespace"/>
  </ds:schemaRefs>
</ds:datastoreItem>
</file>

<file path=customXml/itemProps2.xml><?xml version="1.0" encoding="utf-8"?>
<ds:datastoreItem xmlns:ds="http://schemas.openxmlformats.org/officeDocument/2006/customXml" ds:itemID="{8D056255-9BBF-4E44-B2E5-E0D7EF1279ED}">
  <ds:schemaRefs>
    <ds:schemaRef ds:uri="http://schemas.microsoft.com/sharepoint/v3/contenttype/forms"/>
  </ds:schemaRefs>
</ds:datastoreItem>
</file>

<file path=customXml/itemProps3.xml><?xml version="1.0" encoding="utf-8"?>
<ds:datastoreItem xmlns:ds="http://schemas.openxmlformats.org/officeDocument/2006/customXml" ds:itemID="{A669A2F7-2EE1-4AA5-AEF7-4FB4FD98E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1d255-2786-47b4-92bb-a608ee34ee63"/>
    <ds:schemaRef ds:uri="264d14ef-b55d-4264-9202-9cda94e37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Marie-Louise</dc:creator>
  <cp:keywords/>
  <dc:description/>
  <cp:lastModifiedBy>Oelhafen Andrea</cp:lastModifiedBy>
  <cp:revision>2</cp:revision>
  <cp:lastPrinted>2017-02-01T07:34:00Z</cp:lastPrinted>
  <dcterms:created xsi:type="dcterms:W3CDTF">2026-01-15T12:34:00Z</dcterms:created>
  <dcterms:modified xsi:type="dcterms:W3CDTF">2026-01-15T12:34:00Z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0x0101009369601DC8EC654A90A2923F0E630A5D</vt:lpwstr>
  </property>
</Properties>
</file>