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A25" w14:textId="59BDD847" w:rsidR="005C3DBE" w:rsidRDefault="005C3DBE" w:rsidP="005C3DBE">
      <w:pPr>
        <w:rPr>
          <w:b/>
        </w:rPr>
      </w:pPr>
      <w:r>
        <w:rPr>
          <w:b/>
        </w:rPr>
        <w:t>Vögel im Garten – Fütterung macht Freude, ist aber nicht nötig</w:t>
      </w:r>
    </w:p>
    <w:p w14:paraId="1DA6699A" w14:textId="77777777" w:rsidR="005C3DBE" w:rsidRDefault="005C3DBE" w:rsidP="005C3DBE">
      <w:pPr>
        <w:rPr>
          <w:b/>
        </w:rPr>
      </w:pPr>
    </w:p>
    <w:p w14:paraId="1E7B1258" w14:textId="0D20BBC0" w:rsidR="002C11EE" w:rsidRDefault="002C11EE" w:rsidP="002C11EE">
      <w:r>
        <w:t xml:space="preserve">Die meisten Menschen lauschen gerne dem Gezwitscher der Vögel. Sei es in einem Park, im Wald, auf dem Feld oder im eigenen Garten. Ein mit einheimischen Wildpflanzen angelegter, naturnaher Garten ist ein wichtiger Mosaikstein für Vögel. Dort finden sie Nahrung, Nistmöglichkeiten und Verstecke. </w:t>
      </w:r>
      <w:r w:rsidRPr="00F8605C">
        <w:t xml:space="preserve">Einige </w:t>
      </w:r>
      <w:r>
        <w:t>Vogela</w:t>
      </w:r>
      <w:r w:rsidRPr="00F8605C">
        <w:t xml:space="preserve">rten sind auf einen bestimmten Nahrungstyp spezialisiert. Sie fressen </w:t>
      </w:r>
      <w:r>
        <w:t xml:space="preserve">mehrheitlich </w:t>
      </w:r>
      <w:r w:rsidRPr="00F8605C">
        <w:t xml:space="preserve">Beeren </w:t>
      </w:r>
      <w:r>
        <w:t xml:space="preserve">und </w:t>
      </w:r>
      <w:r w:rsidRPr="00F8605C">
        <w:t>Samen oder tierische Nahrung (Insekten, Spinnen, Würmer, usw.). Wenn diese Nahrung nicht verfügbar ist, suchen sie einen anderen Garten auf. </w:t>
      </w:r>
      <w:r>
        <w:t xml:space="preserve">Arten wie beispielsweise die Amsel oder der Hausspatz haben einen </w:t>
      </w:r>
      <w:r w:rsidRPr="00F8605C">
        <w:t>gemischten Speisezettel</w:t>
      </w:r>
      <w:r>
        <w:t>. Mit der Gartengestaltung können den Vögeln das ganze Jahr über natürliche Futterquellen zur Verfügung gestellt werden. Eine zusätzliche Fütterung im Winter ist beliebt und führt zu schönen Beobachtungsmöglichkeiten, dient aber nicht dem Artenschutz. Vögel kommen auch ohne Fütterung klar. Eine unsachgemässe Fütterung kann sogar die Gesundheit der Vögel schädigen und Krankheiten fördern.</w:t>
      </w:r>
    </w:p>
    <w:p w14:paraId="2AC03A63" w14:textId="77777777" w:rsidR="005C3DBE" w:rsidRDefault="005C3DBE" w:rsidP="005C3DBE"/>
    <w:p w14:paraId="68261966" w14:textId="79172823" w:rsidR="005C3DBE" w:rsidRPr="00035B04" w:rsidRDefault="005C3DBE" w:rsidP="005C3DBE">
      <w:pPr>
        <w:spacing w:line="257" w:lineRule="auto"/>
        <w:rPr>
          <w:rFonts w:cs="Arial"/>
          <w:color w:val="000000"/>
        </w:rPr>
      </w:pPr>
      <w:r w:rsidRPr="00035B04">
        <w:rPr>
          <w:rFonts w:cs="Arial"/>
          <w:color w:val="000000"/>
        </w:rPr>
        <w:t>Weitere Tipps erhalten Sie auf unserer Webseite</w:t>
      </w:r>
    </w:p>
    <w:p w14:paraId="471A1A11" w14:textId="06DDC754" w:rsidR="005C3DBE" w:rsidRDefault="005C3DBE" w:rsidP="005C3DBE">
      <w:pPr>
        <w:rPr>
          <w:rFonts w:ascii="Arial" w:hAnsi="Arial" w:cs="Arial"/>
          <w:color w:val="1F497D"/>
          <w:sz w:val="20"/>
          <w:szCs w:val="20"/>
        </w:rPr>
      </w:pPr>
      <w:hyperlink r:id="rId7" w:history="1">
        <w:r w:rsidRPr="00547C6B">
          <w:rPr>
            <w:rStyle w:val="Hyperlink"/>
            <w:rFonts w:ascii="Arial" w:hAnsi="Arial" w:cs="Arial"/>
            <w:sz w:val="20"/>
            <w:szCs w:val="20"/>
          </w:rPr>
          <w:t>www.umweltberatung-luzern.ch/themen/tiere/einheimische-wildtiere/voegel-im-garten</w:t>
        </w:r>
      </w:hyperlink>
      <w:r>
        <w:rPr>
          <w:rFonts w:ascii="Arial" w:hAnsi="Arial" w:cs="Arial"/>
          <w:color w:val="1F497D"/>
          <w:sz w:val="20"/>
          <w:szCs w:val="20"/>
        </w:rPr>
        <w:t xml:space="preserve"> </w:t>
      </w:r>
    </w:p>
    <w:p w14:paraId="368CC19A" w14:textId="77777777" w:rsidR="005C3DBE" w:rsidRDefault="005C3DBE" w:rsidP="005C3DBE">
      <w:pPr>
        <w:rPr>
          <w:rFonts w:ascii="Arial" w:hAnsi="Arial" w:cs="Arial"/>
          <w:color w:val="1F497D"/>
          <w:sz w:val="20"/>
          <w:szCs w:val="20"/>
        </w:rPr>
      </w:pPr>
    </w:p>
    <w:p w14:paraId="51D0918A" w14:textId="77777777" w:rsidR="005C3DBE" w:rsidRDefault="005C3DBE" w:rsidP="005C3DBE">
      <w:pPr>
        <w:rPr>
          <w:rFonts w:ascii="Arial" w:hAnsi="Arial" w:cstheme="minorBidi"/>
          <w:sz w:val="20"/>
          <w:szCs w:val="20"/>
        </w:rPr>
      </w:pPr>
      <w:r>
        <w:t>Gerne beraten wir Sie kostenlos – Ihre Umweltberatung Luzern</w:t>
      </w:r>
    </w:p>
    <w:p w14:paraId="496C33FF" w14:textId="77777777" w:rsidR="005C3DBE" w:rsidRDefault="005C3DBE" w:rsidP="005C3DBE">
      <w:r>
        <w:t>Kostenlose Auskünfte zu Umwelt und Energie für alle Luzernerinnen und Luzerner</w:t>
      </w:r>
    </w:p>
    <w:p w14:paraId="5713A7CF" w14:textId="77777777" w:rsidR="005C3DBE" w:rsidRDefault="005C3DBE" w:rsidP="005C3DBE">
      <w:hyperlink r:id="rId8" w:history="1">
        <w:r>
          <w:rPr>
            <w:rStyle w:val="Hyperlink"/>
          </w:rPr>
          <w:t>www.umweltberatung-luzern.ch</w:t>
        </w:r>
      </w:hyperlink>
    </w:p>
    <w:p w14:paraId="281998CD" w14:textId="77777777" w:rsidR="005C3DBE" w:rsidRPr="009A51BC" w:rsidRDefault="005C3DBE" w:rsidP="005C3DBE"/>
    <w:p w14:paraId="467C40BF" w14:textId="77777777"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1DED" w14:textId="77777777" w:rsidR="005C3DBE" w:rsidRDefault="005C3DBE" w:rsidP="00DB4724">
      <w:r>
        <w:separator/>
      </w:r>
    </w:p>
  </w:endnote>
  <w:endnote w:type="continuationSeparator" w:id="0">
    <w:p w14:paraId="24FC834B" w14:textId="77777777" w:rsidR="005C3DBE" w:rsidRDefault="005C3DBE"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80D9" w14:textId="77777777" w:rsidR="005C3DBE" w:rsidRDefault="005C3DBE" w:rsidP="00DB4724">
      <w:r>
        <w:separator/>
      </w:r>
    </w:p>
  </w:footnote>
  <w:footnote w:type="continuationSeparator" w:id="0">
    <w:p w14:paraId="38739DC6" w14:textId="77777777" w:rsidR="005C3DBE" w:rsidRDefault="005C3DBE"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300570030">
    <w:abstractNumId w:val="13"/>
  </w:num>
  <w:num w:numId="2" w16cid:durableId="795684377">
    <w:abstractNumId w:val="12"/>
  </w:num>
  <w:num w:numId="3" w16cid:durableId="1269847025">
    <w:abstractNumId w:val="8"/>
  </w:num>
  <w:num w:numId="4" w16cid:durableId="1686595049">
    <w:abstractNumId w:val="14"/>
  </w:num>
  <w:num w:numId="5" w16cid:durableId="183522896">
    <w:abstractNumId w:val="2"/>
  </w:num>
  <w:num w:numId="6" w16cid:durableId="1894657350">
    <w:abstractNumId w:val="13"/>
  </w:num>
  <w:num w:numId="7" w16cid:durableId="2087602587">
    <w:abstractNumId w:val="13"/>
  </w:num>
  <w:num w:numId="8" w16cid:durableId="805203271">
    <w:abstractNumId w:val="13"/>
  </w:num>
  <w:num w:numId="9" w16cid:durableId="1155075006">
    <w:abstractNumId w:val="13"/>
  </w:num>
  <w:num w:numId="10" w16cid:durableId="1587030073">
    <w:abstractNumId w:val="13"/>
  </w:num>
  <w:num w:numId="11" w16cid:durableId="1080638507">
    <w:abstractNumId w:val="13"/>
  </w:num>
  <w:num w:numId="12" w16cid:durableId="737477781">
    <w:abstractNumId w:val="13"/>
  </w:num>
  <w:num w:numId="13" w16cid:durableId="2136751587">
    <w:abstractNumId w:val="13"/>
  </w:num>
  <w:num w:numId="14" w16cid:durableId="195238977">
    <w:abstractNumId w:val="13"/>
  </w:num>
  <w:num w:numId="15" w16cid:durableId="931351094">
    <w:abstractNumId w:val="14"/>
  </w:num>
  <w:num w:numId="16" w16cid:durableId="1678071479">
    <w:abstractNumId w:val="14"/>
  </w:num>
  <w:num w:numId="17" w16cid:durableId="344095808">
    <w:abstractNumId w:val="12"/>
  </w:num>
  <w:num w:numId="18" w16cid:durableId="1910651643">
    <w:abstractNumId w:val="8"/>
  </w:num>
  <w:num w:numId="19" w16cid:durableId="562377566">
    <w:abstractNumId w:val="0"/>
  </w:num>
  <w:num w:numId="20" w16cid:durableId="1905331843">
    <w:abstractNumId w:val="11"/>
  </w:num>
  <w:num w:numId="21" w16cid:durableId="270478628">
    <w:abstractNumId w:val="5"/>
  </w:num>
  <w:num w:numId="22" w16cid:durableId="700667346">
    <w:abstractNumId w:val="1"/>
  </w:num>
  <w:num w:numId="23" w16cid:durableId="558517984">
    <w:abstractNumId w:val="9"/>
  </w:num>
  <w:num w:numId="24" w16cid:durableId="1151019314">
    <w:abstractNumId w:val="3"/>
  </w:num>
  <w:num w:numId="25" w16cid:durableId="832262505">
    <w:abstractNumId w:val="10"/>
  </w:num>
  <w:num w:numId="26" w16cid:durableId="2070226465">
    <w:abstractNumId w:val="6"/>
  </w:num>
  <w:num w:numId="27" w16cid:durableId="1747145471">
    <w:abstractNumId w:val="7"/>
  </w:num>
  <w:num w:numId="28" w16cid:durableId="1964336449">
    <w:abstractNumId w:val="4"/>
  </w:num>
  <w:num w:numId="29" w16cid:durableId="2117869968">
    <w:abstractNumId w:val="4"/>
  </w:num>
  <w:num w:numId="30" w16cid:durableId="1517504187">
    <w:abstractNumId w:val="4"/>
  </w:num>
  <w:num w:numId="31" w16cid:durableId="1390688878">
    <w:abstractNumId w:val="4"/>
  </w:num>
  <w:num w:numId="32" w16cid:durableId="61514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05B88"/>
    <w:rsid w:val="00012E18"/>
    <w:rsid w:val="00035B04"/>
    <w:rsid w:val="000B4A21"/>
    <w:rsid w:val="000E512C"/>
    <w:rsid w:val="001A1819"/>
    <w:rsid w:val="00211A58"/>
    <w:rsid w:val="002858F8"/>
    <w:rsid w:val="00294CF8"/>
    <w:rsid w:val="002A0ACE"/>
    <w:rsid w:val="002C11EE"/>
    <w:rsid w:val="002F735A"/>
    <w:rsid w:val="0037112C"/>
    <w:rsid w:val="003C1823"/>
    <w:rsid w:val="003F76B2"/>
    <w:rsid w:val="00413946"/>
    <w:rsid w:val="00430B81"/>
    <w:rsid w:val="00485DC7"/>
    <w:rsid w:val="004A4F49"/>
    <w:rsid w:val="004B6FFE"/>
    <w:rsid w:val="004E5778"/>
    <w:rsid w:val="00580A9F"/>
    <w:rsid w:val="005821FC"/>
    <w:rsid w:val="005B20B6"/>
    <w:rsid w:val="005C3DBE"/>
    <w:rsid w:val="00635B37"/>
    <w:rsid w:val="006A004C"/>
    <w:rsid w:val="006A1131"/>
    <w:rsid w:val="006D1B7A"/>
    <w:rsid w:val="007020BF"/>
    <w:rsid w:val="00706F5B"/>
    <w:rsid w:val="00722402"/>
    <w:rsid w:val="007C504E"/>
    <w:rsid w:val="008548DD"/>
    <w:rsid w:val="00854B28"/>
    <w:rsid w:val="008A2234"/>
    <w:rsid w:val="008C16CD"/>
    <w:rsid w:val="008C371D"/>
    <w:rsid w:val="008C39B0"/>
    <w:rsid w:val="008C4D3F"/>
    <w:rsid w:val="00925D10"/>
    <w:rsid w:val="00931888"/>
    <w:rsid w:val="00960CAE"/>
    <w:rsid w:val="00962A58"/>
    <w:rsid w:val="00970C14"/>
    <w:rsid w:val="00990438"/>
    <w:rsid w:val="009A51BC"/>
    <w:rsid w:val="009E7AC8"/>
    <w:rsid w:val="00A11E4A"/>
    <w:rsid w:val="00A26F7C"/>
    <w:rsid w:val="00A76CFF"/>
    <w:rsid w:val="00A77A68"/>
    <w:rsid w:val="00AC2296"/>
    <w:rsid w:val="00AC2688"/>
    <w:rsid w:val="00B11F2E"/>
    <w:rsid w:val="00B6720F"/>
    <w:rsid w:val="00B96AB9"/>
    <w:rsid w:val="00BA4FF7"/>
    <w:rsid w:val="00BC5451"/>
    <w:rsid w:val="00C47C8C"/>
    <w:rsid w:val="00C93E37"/>
    <w:rsid w:val="00C9772B"/>
    <w:rsid w:val="00CA1794"/>
    <w:rsid w:val="00CB03AF"/>
    <w:rsid w:val="00CB65AA"/>
    <w:rsid w:val="00CF2158"/>
    <w:rsid w:val="00CF4706"/>
    <w:rsid w:val="00CF58FB"/>
    <w:rsid w:val="00D82E96"/>
    <w:rsid w:val="00DB4724"/>
    <w:rsid w:val="00E071D6"/>
    <w:rsid w:val="00E73ED5"/>
    <w:rsid w:val="00EB2F47"/>
    <w:rsid w:val="00F00A36"/>
    <w:rsid w:val="00F0201C"/>
    <w:rsid w:val="00F52126"/>
    <w:rsid w:val="00F5303D"/>
    <w:rsid w:val="00F55B33"/>
    <w:rsid w:val="00F8605C"/>
    <w:rsid w:val="00F90D4B"/>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DBAF"/>
  <w15:chartTrackingRefBased/>
  <w15:docId w15:val="{FAED4B2E-36DA-4019-B9F7-0280FAE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BE"/>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5C3DBE"/>
    <w:pPr>
      <w:ind w:left="720"/>
      <w:contextualSpacing/>
    </w:pPr>
  </w:style>
  <w:style w:type="character" w:styleId="IntensiveHervorhebung">
    <w:name w:val="Intense Emphasis"/>
    <w:basedOn w:val="Absatz-Standardschriftart"/>
    <w:uiPriority w:val="21"/>
    <w:semiHidden/>
    <w:qFormat/>
    <w:rsid w:val="005C3DBE"/>
    <w:rPr>
      <w:i/>
      <w:iCs/>
      <w:color w:val="244B9A" w:themeColor="accent1" w:themeShade="BF"/>
    </w:rPr>
  </w:style>
  <w:style w:type="paragraph" w:styleId="IntensivesZitat">
    <w:name w:val="Intense Quote"/>
    <w:basedOn w:val="Standard"/>
    <w:next w:val="Standard"/>
    <w:link w:val="IntensivesZitatZchn"/>
    <w:uiPriority w:val="30"/>
    <w:semiHidden/>
    <w:qFormat/>
    <w:rsid w:val="005C3DBE"/>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5C3DBE"/>
    <w:rPr>
      <w:i/>
      <w:iCs/>
      <w:color w:val="244B9A" w:themeColor="accent1" w:themeShade="BF"/>
    </w:rPr>
  </w:style>
  <w:style w:type="character" w:styleId="IntensiverVerweis">
    <w:name w:val="Intense Reference"/>
    <w:basedOn w:val="Absatz-Standardschriftart"/>
    <w:uiPriority w:val="32"/>
    <w:semiHidden/>
    <w:qFormat/>
    <w:rsid w:val="005C3DBE"/>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5C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www.umweltberatung-luzern.ch/themen/tiere/einheimische-wildtiere/voegel-im-gar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4</cp:revision>
  <cp:lastPrinted>2017-02-01T16:34:00Z</cp:lastPrinted>
  <dcterms:created xsi:type="dcterms:W3CDTF">2025-02-04T08:07:00Z</dcterms:created>
  <dcterms:modified xsi:type="dcterms:W3CDTF">2025-02-13T12:17:00Z</dcterms:modified>
</cp:coreProperties>
</file>