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AFD" w14:textId="7110769A" w:rsidR="009A51BC" w:rsidRPr="009E3117" w:rsidRDefault="00D41A96" w:rsidP="00F5303D">
      <w:pPr>
        <w:rPr>
          <w:b/>
          <w:bCs/>
        </w:rPr>
      </w:pPr>
      <w:r>
        <w:rPr>
          <w:b/>
          <w:bCs/>
        </w:rPr>
        <w:t>Förderprogramm Energie 2025</w:t>
      </w:r>
      <w:r w:rsidR="0024611C" w:rsidRPr="009E3117">
        <w:rPr>
          <w:b/>
          <w:bCs/>
        </w:rPr>
        <w:t xml:space="preserve"> – </w:t>
      </w:r>
      <w:r>
        <w:rPr>
          <w:b/>
          <w:bCs/>
        </w:rPr>
        <w:t>Stärkerer Fokus auf Mehrfamilienhäuser und Elektroheizungen</w:t>
      </w:r>
    </w:p>
    <w:p w14:paraId="270AD447" w14:textId="77777777" w:rsidR="00E33F07" w:rsidRDefault="00E33F07" w:rsidP="00F5303D"/>
    <w:p w14:paraId="129F5CA4" w14:textId="68F29F8A" w:rsidR="00D41A96" w:rsidRDefault="00D41A96" w:rsidP="00F5303D">
      <w:r>
        <w:t>Das Förderprogramm Energie des Kantons Luzern bleibt in vielen Aspekten gleich, wie im letzten Jahr. Veränderungen gibt es, und zwar positiv: Ein neuer Fokus</w:t>
      </w:r>
      <w:r w:rsidR="004014A6">
        <w:t xml:space="preserve"> wird</w:t>
      </w:r>
      <w:r>
        <w:t xml:space="preserve"> auf </w:t>
      </w:r>
      <w:r w:rsidRPr="00D41A96">
        <w:t>die Förderung der Gebäudehülleneffizienz (Bonus für Gesamtsanierungen), den Ersatz fossiler Heizungen grösser als 70 kW und den Ersatz von dezentralen Elektroheizungen</w:t>
      </w:r>
      <w:r>
        <w:t xml:space="preserve"> gelegt</w:t>
      </w:r>
      <w:r w:rsidRPr="00D41A96">
        <w:t>. Mit dem vom Bund und Kanton finanzierten Gebäudeprogramm und dem neuen Impulsprogramm des Bundes stehen im Jahr 2025 voraussichtlich insgesamt rund 20,5 Millionen Franken zur Verfügung.</w:t>
      </w:r>
      <w:r>
        <w:br/>
        <w:t>Zudem wird die Grundinstallation von Ladeinfrastrukturen in Mehrparteienhäusern ab drei Wohneinheiten auch im Jahr 2025 weiterhin mit 400 Franken pro erschlossenen Parkplatz gefördert.</w:t>
      </w:r>
    </w:p>
    <w:p w14:paraId="6BC9FF43" w14:textId="77777777" w:rsidR="00D41A96" w:rsidRDefault="00D41A96" w:rsidP="00F5303D"/>
    <w:p w14:paraId="3CA28AAD" w14:textId="4C340A36" w:rsidR="00E33F07" w:rsidRDefault="00D41A96" w:rsidP="00F5303D">
      <w:r>
        <w:t xml:space="preserve">Weitere Informationen finden Sie auf </w:t>
      </w:r>
      <w:hyperlink r:id="rId7" w:history="1">
        <w:r w:rsidR="00762FB9">
          <w:rPr>
            <w:rStyle w:val="Hyperlink"/>
          </w:rPr>
          <w:t>umweltberatung-luzern.ch/</w:t>
        </w:r>
        <w:proofErr w:type="spellStart"/>
        <w:r w:rsidR="00762FB9">
          <w:rPr>
            <w:rStyle w:val="Hyperlink"/>
          </w:rPr>
          <w:t>förderprogramm</w:t>
        </w:r>
        <w:proofErr w:type="spellEnd"/>
      </w:hyperlink>
    </w:p>
    <w:p w14:paraId="51626B4F" w14:textId="77777777" w:rsidR="00BE32AA" w:rsidRDefault="00BE32AA" w:rsidP="00F5303D"/>
    <w:p w14:paraId="1F3E732E" w14:textId="77777777" w:rsidR="002C65BF" w:rsidRDefault="002C65BF" w:rsidP="002C65BF">
      <w:r>
        <w:t>Gerne beraten wir Sie kostenlos – Ihre Umweltberatung Luzern</w:t>
      </w:r>
    </w:p>
    <w:p w14:paraId="39D571D8" w14:textId="15624100" w:rsidR="002C65BF" w:rsidRDefault="002C65BF" w:rsidP="002C65BF">
      <w:r>
        <w:t xml:space="preserve">Kostenlose Auskünfte zu Umwelt und Energie für alle </w:t>
      </w:r>
      <w:r w:rsidR="0024611C">
        <w:t>Bewohnenden des Kantons Luzern</w:t>
      </w:r>
    </w:p>
    <w:p w14:paraId="4C7D45E8" w14:textId="77777777" w:rsidR="002C65BF" w:rsidRDefault="002C65BF" w:rsidP="002C65BF">
      <w:hyperlink r:id="rId8" w:history="1">
        <w:r>
          <w:rPr>
            <w:rStyle w:val="Hyperlink"/>
          </w:rPr>
          <w:t>www.umweltberatung-luzern.ch</w:t>
        </w:r>
      </w:hyperlink>
    </w:p>
    <w:p w14:paraId="1CD386FB" w14:textId="77777777" w:rsidR="00E33F07" w:rsidRDefault="00E33F07" w:rsidP="00F5303D"/>
    <w:sectPr w:rsidR="00E33F07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C226" w14:textId="77777777" w:rsidR="00313C52" w:rsidRDefault="00313C52" w:rsidP="00DB4724">
      <w:pPr>
        <w:spacing w:line="240" w:lineRule="auto"/>
      </w:pPr>
      <w:r>
        <w:separator/>
      </w:r>
    </w:p>
  </w:endnote>
  <w:endnote w:type="continuationSeparator" w:id="0">
    <w:p w14:paraId="139A6B0B" w14:textId="77777777" w:rsidR="00313C52" w:rsidRDefault="00313C52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5B6B" w14:textId="77777777" w:rsidR="00313C52" w:rsidRDefault="00313C52" w:rsidP="00DB4724">
      <w:pPr>
        <w:spacing w:line="240" w:lineRule="auto"/>
      </w:pPr>
      <w:r>
        <w:separator/>
      </w:r>
    </w:p>
  </w:footnote>
  <w:footnote w:type="continuationSeparator" w:id="0">
    <w:p w14:paraId="4654FBDE" w14:textId="77777777" w:rsidR="00313C52" w:rsidRDefault="00313C52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05063629">
    <w:abstractNumId w:val="13"/>
  </w:num>
  <w:num w:numId="2" w16cid:durableId="2100715161">
    <w:abstractNumId w:val="12"/>
  </w:num>
  <w:num w:numId="3" w16cid:durableId="1985815658">
    <w:abstractNumId w:val="8"/>
  </w:num>
  <w:num w:numId="4" w16cid:durableId="1545211290">
    <w:abstractNumId w:val="14"/>
  </w:num>
  <w:num w:numId="5" w16cid:durableId="240263950">
    <w:abstractNumId w:val="2"/>
  </w:num>
  <w:num w:numId="6" w16cid:durableId="1976180467">
    <w:abstractNumId w:val="13"/>
  </w:num>
  <w:num w:numId="7" w16cid:durableId="1103305030">
    <w:abstractNumId w:val="13"/>
  </w:num>
  <w:num w:numId="8" w16cid:durableId="1605110636">
    <w:abstractNumId w:val="13"/>
  </w:num>
  <w:num w:numId="9" w16cid:durableId="925383909">
    <w:abstractNumId w:val="13"/>
  </w:num>
  <w:num w:numId="10" w16cid:durableId="1730689857">
    <w:abstractNumId w:val="13"/>
  </w:num>
  <w:num w:numId="11" w16cid:durableId="1757244741">
    <w:abstractNumId w:val="13"/>
  </w:num>
  <w:num w:numId="12" w16cid:durableId="2112161919">
    <w:abstractNumId w:val="13"/>
  </w:num>
  <w:num w:numId="13" w16cid:durableId="1813400114">
    <w:abstractNumId w:val="13"/>
  </w:num>
  <w:num w:numId="14" w16cid:durableId="2025521545">
    <w:abstractNumId w:val="13"/>
  </w:num>
  <w:num w:numId="15" w16cid:durableId="647562028">
    <w:abstractNumId w:val="14"/>
  </w:num>
  <w:num w:numId="16" w16cid:durableId="868377313">
    <w:abstractNumId w:val="14"/>
  </w:num>
  <w:num w:numId="17" w16cid:durableId="11615570">
    <w:abstractNumId w:val="12"/>
  </w:num>
  <w:num w:numId="18" w16cid:durableId="2096170754">
    <w:abstractNumId w:val="8"/>
  </w:num>
  <w:num w:numId="19" w16cid:durableId="751777890">
    <w:abstractNumId w:val="0"/>
  </w:num>
  <w:num w:numId="20" w16cid:durableId="490491895">
    <w:abstractNumId w:val="11"/>
  </w:num>
  <w:num w:numId="21" w16cid:durableId="1183276342">
    <w:abstractNumId w:val="5"/>
  </w:num>
  <w:num w:numId="22" w16cid:durableId="1877741985">
    <w:abstractNumId w:val="1"/>
  </w:num>
  <w:num w:numId="23" w16cid:durableId="1352612975">
    <w:abstractNumId w:val="9"/>
  </w:num>
  <w:num w:numId="24" w16cid:durableId="2055999021">
    <w:abstractNumId w:val="3"/>
  </w:num>
  <w:num w:numId="25" w16cid:durableId="301270976">
    <w:abstractNumId w:val="10"/>
  </w:num>
  <w:num w:numId="26" w16cid:durableId="1986350002">
    <w:abstractNumId w:val="6"/>
  </w:num>
  <w:num w:numId="27" w16cid:durableId="19548786">
    <w:abstractNumId w:val="7"/>
  </w:num>
  <w:num w:numId="28" w16cid:durableId="1530289786">
    <w:abstractNumId w:val="4"/>
  </w:num>
  <w:num w:numId="29" w16cid:durableId="1753969764">
    <w:abstractNumId w:val="4"/>
  </w:num>
  <w:num w:numId="30" w16cid:durableId="595600083">
    <w:abstractNumId w:val="4"/>
  </w:num>
  <w:num w:numId="31" w16cid:durableId="484322096">
    <w:abstractNumId w:val="4"/>
  </w:num>
  <w:num w:numId="32" w16cid:durableId="330836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07"/>
    <w:rsid w:val="00005B88"/>
    <w:rsid w:val="00012E18"/>
    <w:rsid w:val="00052E11"/>
    <w:rsid w:val="000B4A21"/>
    <w:rsid w:val="00113506"/>
    <w:rsid w:val="001A1819"/>
    <w:rsid w:val="00211A58"/>
    <w:rsid w:val="0024611C"/>
    <w:rsid w:val="00262306"/>
    <w:rsid w:val="002858F8"/>
    <w:rsid w:val="00294CF8"/>
    <w:rsid w:val="002A0ACE"/>
    <w:rsid w:val="002C3A3A"/>
    <w:rsid w:val="002C65BF"/>
    <w:rsid w:val="00313C52"/>
    <w:rsid w:val="0037112C"/>
    <w:rsid w:val="003C1823"/>
    <w:rsid w:val="003F76B2"/>
    <w:rsid w:val="004014A6"/>
    <w:rsid w:val="00413946"/>
    <w:rsid w:val="00485DC7"/>
    <w:rsid w:val="004A4F49"/>
    <w:rsid w:val="004B6FFE"/>
    <w:rsid w:val="004E5778"/>
    <w:rsid w:val="00571031"/>
    <w:rsid w:val="00580A9F"/>
    <w:rsid w:val="005821FC"/>
    <w:rsid w:val="005B20B6"/>
    <w:rsid w:val="005C6AB3"/>
    <w:rsid w:val="00635B37"/>
    <w:rsid w:val="006A004C"/>
    <w:rsid w:val="006A1131"/>
    <w:rsid w:val="007017EB"/>
    <w:rsid w:val="007020BF"/>
    <w:rsid w:val="00706F5B"/>
    <w:rsid w:val="00722402"/>
    <w:rsid w:val="00762FB9"/>
    <w:rsid w:val="0079135C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3117"/>
    <w:rsid w:val="009E7AC8"/>
    <w:rsid w:val="00A05974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BE32AA"/>
    <w:rsid w:val="00C47C8C"/>
    <w:rsid w:val="00C93E37"/>
    <w:rsid w:val="00C9772B"/>
    <w:rsid w:val="00CA1794"/>
    <w:rsid w:val="00CF2158"/>
    <w:rsid w:val="00CF4706"/>
    <w:rsid w:val="00CF58FB"/>
    <w:rsid w:val="00D41A96"/>
    <w:rsid w:val="00D51173"/>
    <w:rsid w:val="00D82E96"/>
    <w:rsid w:val="00DB4724"/>
    <w:rsid w:val="00DC7F47"/>
    <w:rsid w:val="00E071D6"/>
    <w:rsid w:val="00E33F07"/>
    <w:rsid w:val="00E73ED5"/>
    <w:rsid w:val="00EB2F47"/>
    <w:rsid w:val="00EF409B"/>
    <w:rsid w:val="00F00A36"/>
    <w:rsid w:val="00F0201C"/>
    <w:rsid w:val="00F2437B"/>
    <w:rsid w:val="00F5303D"/>
    <w:rsid w:val="00F97CAB"/>
    <w:rsid w:val="00FB46E1"/>
    <w:rsid w:val="00FB56AF"/>
    <w:rsid w:val="00FB7F4C"/>
    <w:rsid w:val="00FC0130"/>
    <w:rsid w:val="00FD48B5"/>
    <w:rsid w:val="00FE27EB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A057E3"/>
  <w15:chartTrackingRefBased/>
  <w15:docId w15:val="{49E934A0-A3AC-4858-9EF0-C3B2C010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E33F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E33F07"/>
    <w:rPr>
      <w:i/>
      <w:iCs/>
      <w:color w:val="244B9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33F07"/>
    <w:pPr>
      <w:pBdr>
        <w:top w:val="single" w:sz="4" w:space="10" w:color="244B9A" w:themeColor="accent1" w:themeShade="BF"/>
        <w:bottom w:val="single" w:sz="4" w:space="10" w:color="244B9A" w:themeColor="accent1" w:themeShade="BF"/>
      </w:pBdr>
      <w:spacing w:before="360" w:after="360"/>
      <w:ind w:left="864" w:right="864"/>
      <w:jc w:val="center"/>
    </w:pPr>
    <w:rPr>
      <w:i/>
      <w:iCs/>
      <w:color w:val="244B9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33F07"/>
    <w:rPr>
      <w:i/>
      <w:iCs/>
      <w:color w:val="244B9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E33F07"/>
    <w:rPr>
      <w:b/>
      <w:bCs/>
      <w:smallCaps/>
      <w:color w:val="244B9A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themen/bauen-sanieren/umbau/foerderprogramme-energ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2</cp:revision>
  <cp:lastPrinted>2017-02-01T16:34:00Z</cp:lastPrinted>
  <dcterms:created xsi:type="dcterms:W3CDTF">2025-01-16T08:13:00Z</dcterms:created>
  <dcterms:modified xsi:type="dcterms:W3CDTF">2025-01-16T08:13:00Z</dcterms:modified>
</cp:coreProperties>
</file>